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ул.Ленина</w:t>
      </w:r>
      <w:r>
        <w:rPr>
          <w:rFonts w:ascii="Times New Roman" w:eastAsia="Times New Roman" w:hAnsi="Times New Roman" w:cs="Times New Roman"/>
        </w:rPr>
        <w:t xml:space="preserve"> д.87/1)</w:t>
      </w:r>
      <w:r>
        <w:rPr>
          <w:rFonts w:ascii="Times New Roman" w:eastAsia="Times New Roman" w:hAnsi="Times New Roman" w:cs="Times New Roman"/>
        </w:rPr>
        <w:t xml:space="preserve">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«АЗБУКА ЖИЛЬЯ»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Светланы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д.45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Шардина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07.08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Шардиной</w:t>
      </w:r>
      <w:r>
        <w:rPr>
          <w:rFonts w:ascii="Times New Roman" w:eastAsia="Times New Roman" w:hAnsi="Times New Roman" w:cs="Times New Roman"/>
        </w:rPr>
        <w:t xml:space="preserve"> С.С.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АЗБУКА ЖИЛЬЯ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Шардину</w:t>
      </w:r>
      <w:r>
        <w:rPr>
          <w:rFonts w:ascii="Times New Roman" w:eastAsia="Times New Roman" w:hAnsi="Times New Roman" w:cs="Times New Roman"/>
        </w:rPr>
        <w:t xml:space="preserve"> Светлану Сергеевну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6653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519E-7453-4F38-B57D-D057C3E9AE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